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2200"/>
      </w:pPr>
      <w:r>
        <w:rPr>
          <w:rFonts w:ascii="Arial" w:cs="Arial" w:eastAsia="Arial" w:hAnsi="Arial"/>
          <w:b/>
          <w:bCs/>
          <w:color w:val="E4572E"/>
          <w:spacing w:val="40"/>
          <w:sz w:val="22"/>
          <w:szCs w:val="22"/>
        </w:rPr>
        <w:t xml:space="preserve">CAHIER DES CHARGES</w:t>
      </w:r>
    </w:p>
    <w:p>
      <w:pPr>
        <w:spacing w:after="200"/>
      </w:pPr>
      <w:r>
        <w:rPr>
          <w:rFonts w:ascii="Arial" w:cs="Arial" w:eastAsia="Arial" w:hAnsi="Arial"/>
          <w:b/>
          <w:bCs/>
          <w:color w:val="1F2A44"/>
          <w:sz w:val="56"/>
          <w:szCs w:val="56"/>
        </w:rPr>
        <w:t xml:space="preserve">Création de site internet</w:t>
      </w:r>
    </w:p>
    <w:p>
      <w:pPr>
        <w:pBdr>
          <w:bottom w:val="single" w:color="E4572E" w:sz="12" w:space="6"/>
        </w:pBdr>
        <w:spacing w:after="600"/>
      </w:pPr>
      <w:r>
        <w:rPr>
          <w:rFonts w:ascii="Arial" w:cs="Arial" w:eastAsia="Arial" w:hAnsi="Arial"/>
          <w:color w:val="7A7F8A"/>
          <w:sz w:val="26"/>
          <w:szCs w:val="26"/>
        </w:rPr>
        <w:t xml:space="preserve">Exemple rempli : Bovard Menuiserie Sàrl, Échallens (VD)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Entreprise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Bovard Menuiserie Sàrl (entreprise fictive)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Personne de contact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Julien Bovard, associé gérant, 021 000 00 00, julien@bovard-exemple.ch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Version et date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V1 du 10.11.2026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Destinataires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3 prestataires (une agence, un freelance, un studio)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Réponse attendue le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04.12.2026</w:t>
            </w:r>
          </w:p>
        </w:tc>
      </w:tr>
    </w:tbl>
    <w:p>
      <w:pPr>
        <w:spacing w:after="120"/>
      </w:pPr>
    </w:p>
    <w:p>
      <w:pPr>
        <w:spacing w:after="120" w:line="276"/>
        <w:rPr>
          <w:i/>
          <w:iCs/>
          <w:color w:val="7A7F8A"/>
          <w:sz w:val="18"/>
          <w:szCs w:val="18"/>
        </w:rPr>
      </w:pPr>
      <w:r>
        <w:rPr>
          <w:rFonts w:ascii="Arial" w:cs="Arial" w:eastAsia="Arial" w:hAnsi="Arial"/>
          <w:i/>
          <w:iCs/>
          <w:color w:val="7A7F8A"/>
          <w:sz w:val="18"/>
          <w:szCs w:val="18"/>
        </w:rPr>
        <w:t xml:space="preserve">Cet exemple montre un cahier des charges complet pour un site vitrine de PME. Les noms, chiffres et adresses sont fictifs.</w:t>
      </w:r>
    </w:p>
    <w:p>
      <w:r>
        <w:br w:type="page"/>
      </w:r>
    </w:p>
    <w:p>
      <w:pPr>
        <w:pStyle w:val="Heading1"/>
      </w:pPr>
      <w:r>
        <w:t xml:space="preserve">Mode d'emploi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Ce document décrit vos besoins, pas la solution technique. Le choix des outils revient au prestataire. Votre rôle est d'expliquer votre activité, vos objectifs et vos contraintes.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Comptez environ 2 à 4 heures de rédaction pour un site vitrine, réparties sur plusieurs jours. Faites relire le document par une personne extérieure au projet avant de l'envoyer.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Envoyez le même document à 2 ou 3 prestataires. Un bon cahier des charges permet de comparer les devis ligne par ligne.</w:t>
      </w:r>
    </w:p>
    <w:p>
      <w:pPr>
        <w:spacing w:after="120" w:before="200"/>
      </w:pPr>
      <w:r>
        <w:rPr>
          <w:rFonts w:ascii="Arial" w:cs="Arial" w:eastAsia="Arial" w:hAnsi="Arial"/>
          <w:b/>
          <w:bCs/>
          <w:color w:val="1F2A44"/>
          <w:sz w:val="22"/>
          <w:szCs w:val="22"/>
        </w:rPr>
        <w:t xml:space="preserve">Sommaire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1. Votre entreprise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2. Vos clients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3. Vos concurrents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4. Vos objectifs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5. Pages et contenus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6. Fonctions attendues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7. Style et ergonomie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8. Boutique en ligne (si concerné)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9. Refonte d'un site existant (si concerné)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10. Budget et calendrier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11. Après la mise en ligne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12. Ce que vous attendez dans le devis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13. Vérification avant envoi</w:t>
      </w:r>
    </w:p>
    <w:p>
      <w:r>
        <w:br w:type="page"/>
      </w:r>
    </w:p>
    <w:p>
      <w:pPr>
        <w:pStyle w:val="Heading1"/>
      </w:pPr>
      <w:r>
        <w:t xml:space="preserve">1. Votre entreprise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Dix à quinze lignes suffisent. Le prestataire ne vous connaît pas : cette section lui évite de deviner.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Activité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Menuiserie générale : cuisines, dressings, escaliers, fenêtres bois et rénovation intérieure.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Date de création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2004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Zone d'activité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Gros-de-Vaud, nord lausannois, Broye vaudoise.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Équipe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8 personnes : 2 associés, 4 menuisiers, 1 apprenti, 1 assistante administrative.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Site actuel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www.bovard-exemple.ch, créé en 2015, non modifiable par nos soins.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Ce qui vous plaît sur le site actuel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Les photos de réalisations, le nom de domaine.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Ce qui vous gêne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Mal affiché sur téléphone, aucune demande de devis depuis le site, textes datés.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Langues du site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Français. Allemand envisagé en phase 2.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2. Vos clients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Décrivez vos clients en situation réelle. Si vous avez deux publics distincts, séparez-les.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2600"/>
        <w:gridCol w:w="2600"/>
        <w:gridCol w:w="2638"/>
      </w:tblGrid>
      <w:tr>
        <w:trPr>
          <w:cantSplit/>
          <w:tblHeader/>
        </w:trPr>
        <w:tc>
          <w:tcPr>
            <w:tcW w:type="dxa" w:w="18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Public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Qui sont-ils ?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Comment vous trouvent-ils ?</w:t>
            </w:r>
          </w:p>
        </w:tc>
        <w:tc>
          <w:tcPr>
            <w:tcW w:type="dxa" w:w="2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Que cherchent-ils sur le site ?</w:t>
            </w:r>
          </w:p>
        </w:tc>
      </w:tr>
      <w:tr>
        <w:trPr>
          <w:cantSplit/>
        </w:trPr>
        <w:tc>
          <w:tcPr>
            <w:tcW w:type="dxa" w:w="18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Particuliers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Propriétaires de 35 à 65 ans, villas et PPE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Bouche-à-oreille, Google, panneaux de chantier</w:t>
            </w:r>
          </w:p>
        </w:tc>
        <w:tc>
          <w:tcPr>
            <w:tcW w:type="dxa" w:w="2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Photos de réalisations, délais, demande de devis</w:t>
            </w:r>
          </w:p>
        </w:tc>
      </w:tr>
      <w:tr>
        <w:trPr>
          <w:cantSplit/>
        </w:trPr>
        <w:tc>
          <w:tcPr>
            <w:tcW w:type="dxa" w:w="18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Professionnels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Architectes, régies, entreprises générales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Réseau, appels d'offres, recommandations</w:t>
            </w:r>
          </w:p>
        </w:tc>
        <w:tc>
          <w:tcPr>
            <w:tcW w:type="dxa" w:w="2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Références, capacité, certifications, contact direct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3. Vos concurrents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Citez les entreprises que vos clients comparent à vous, dans votre région, avec l'adresse de leur site.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2200"/>
        <w:gridCol w:w="2619"/>
        <w:gridCol w:w="2619"/>
      </w:tblGrid>
      <w:tr>
        <w:trPr>
          <w:cantSplit/>
          <w:tblHeader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Concurrent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Site web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Ce qu'il fait mieux en ligne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Ce qu'il fait moins bien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Menuiserie A, Oron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www.concurrent-a.ch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Galerie photos classée par type de travaux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Pas de formulaire de devis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Menuiserie B, Moudon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www.concurrent-b.ch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Avis clients visibles, bon classement Google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Site lent, design vieillissant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Agencement C, Lausanne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www.concurrent-c.ch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Très belle présentation des cuisines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Aucune information sur les délais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4. Vos objectifs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Classez vos objectifs par priorité. Pour chacun, indiquez comment vous saurez qu'il est atteint, avec vos propres chiffres.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2900"/>
        <w:gridCol w:w="2400"/>
        <w:gridCol w:w="1500"/>
        <w:gridCol w:w="1838"/>
      </w:tblGrid>
      <w:tr>
        <w:trPr>
          <w:cantSplit/>
          <w:tblHeader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Priorité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Objectif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Indicateur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Situation actuelle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Cible</w:t>
            </w:r>
          </w:p>
        </w:tc>
      </w:tr>
      <w:tr>
        <w:trPr>
          <w:cantSplit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Recevoir des demandes de devis de particuliers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Formulaires reçus par mois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 à 2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8 dans les 12 mois</w:t>
            </w:r>
          </w:p>
        </w:tc>
      </w:tr>
      <w:tr>
        <w:trPr>
          <w:cantSplit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Être trouvé à Échallens et environs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Position Google sur « menuisier Échallens »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Page 2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Top 3</w:t>
            </w:r>
          </w:p>
        </w:tc>
      </w:tr>
      <w:tr>
        <w:trPr>
          <w:cantSplit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3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Recruter des apprentis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Candidatures via le site par an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0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5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5. Pages et contenus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Une ligne par page : son rôle et son contenu. Chaque contenu a un responsable et une date de remise. Un projet en retard attend souvent des contenus côté client.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900"/>
        <w:gridCol w:w="3000"/>
        <w:gridCol w:w="1700"/>
        <w:gridCol w:w="1700"/>
        <w:gridCol w:w="1338"/>
      </w:tblGrid>
      <w:tr>
        <w:trPr>
          <w:cantSplit/>
          <w:tblHeader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Page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Rôle et contenu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Textes fournis par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Photos fournies par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Remise le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Accueil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Présenter le métier, montrer 6 réalisations, inviter au devis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Prestataire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15.01.2027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Cuisines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Offre cuisine sur mesure, galerie, déroulement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Client, relu par le prestataire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15.01.2027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Dressings et agencement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Offre, galerie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Client, relu par le prestataire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15.01.2027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Escaliers et fenêtres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Offre, galerie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Client, relu par le prestataire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15.01.2027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Réalisations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Galerie filtrable par type de travaux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15.01.2027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L'entreprise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Histoire, équipe, atelier, valeurs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Prestataire (interview)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Shooting à prévoir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22.01.2027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Apprentissage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Offre de places, déroulement, candidature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Client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22.01.2027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Contact et devis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Formulaire, plan, horaires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Prestataire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Aucune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15.01.2027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Mentions légales, confidentialité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Obligations légales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Prestataire, validé par le client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Aucune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22.01.2027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6. Fonctions attendues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Décrivez des usages, pas des outils. Écrivez par exemple « le visiteur peut réserver un créneau », pas le nom d'une extension.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2700"/>
        <w:gridCol w:w="3638"/>
      </w:tblGrid>
      <w:tr>
        <w:trPr>
          <w:cantSplit/>
          <w:tblHeader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Fonction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Nécessaire ?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Précisions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Formulaire de demande de devis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☒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Avec envoi de photos du chantier, réception par e-mail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Modifier soi-même textes et photos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☒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Ajout de réalisations sans aide extérieure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Affichage correct sur téléphone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☒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Plus de 60 % de nos visiteurs sont sur mobile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Prise de rendez-vous en ligne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☒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Pour les visites de chantier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Site en plusieurs langues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☒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Allemand en phase 2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Blog ou actualités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☒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 article par mois, rédigé par nos soins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Avis clients affichés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☒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Reprise de nos avis Google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Inscription à une newsletter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☒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Vente en ligne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☒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Statistiques de fréquentation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☒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Rapport simple, lisible sans formation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Liaison avec un outil existant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☒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2"/>
      </w:pPr>
      <w:r>
        <w:t xml:space="preserve">Protection des données (nLPD)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Le site collecte des données personnelles dès qu'il contient un formulaire ou des statistiques de visite. Plutôt que de fixer vous-même des exigences juridiques, posez ces questions au prestataire 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Comment le site respecte-t-il la loi fédérale sur la protection des données (nLPD) 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Où sont hébergés le site et les données des formulaires 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Qui rédige la politique de confidentialité et la tient à jour 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Une bannière de consentement aux cookies est-elle nécessaire pour mes visiteurs ?</w:t>
      </w:r>
    </w:p>
    <w:p>
      <w:pPr>
        <w:pStyle w:val="Heading1"/>
      </w:pPr>
      <w:r>
        <w:t xml:space="preserve">7. Style et ergonomie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Ton souhaité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Chaleureux et artisanal, sans faire rustique.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Charte graphique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Logo vectoriel disponible. Couleurs : vert sapin et bois clair.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Création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Modèle adapté, personnalisé à nos couleurs.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Photos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Environ 80 photos de réalisations. Shooting de l'équipe et de l'atelier à prévoir.</w:t>
            </w:r>
          </w:p>
        </w:tc>
      </w:tr>
    </w:tbl>
    <w:p>
      <w:pPr>
        <w:spacing w:after="120"/>
      </w:pP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Citez trois ou quatre sites que vous aimez, y compris hors de votre secteur, et dites précisément pourquoi.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000"/>
        <w:gridCol w:w="5638"/>
      </w:tblGrid>
      <w:tr>
        <w:trPr>
          <w:cantSplit/>
          <w:tblHeader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Site qui vous inspire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Ce qui vous plaît</w:t>
            </w:r>
          </w:p>
        </w:tc>
      </w:tr>
      <w:tr>
        <w:trPr>
          <w:cantSplit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Site d'un ébéniste français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Grandes photos plein écran, peu de texte</w:t>
            </w:r>
          </w:p>
        </w:tc>
      </w:tr>
      <w:tr>
        <w:trPr>
          <w:cantSplit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Site d'une boulangerie lausannoise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Ton simple et chaleureux, équipe mise en avant</w:t>
            </w:r>
          </w:p>
        </w:tc>
      </w:tr>
      <w:tr>
        <w:trPr>
          <w:cantSplit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Site d'un architecte genevois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Galerie de projets claire, filtrable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8. Boutique en ligne (si concerné)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C'est la partie où les oublis coûtent le plus cher. Détaillez autant que possible.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Nombre de produits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Non concerné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Moyens de paiement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Non concerné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Livraison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Non concerné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TVA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Non concerné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Retours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Non concerné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Liaison avec vos logiciels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Non concerné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9. Refonte d'un site existant (si concerné)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Une refonte mal préparée peut faire perdre la visibilité acquise sur Google. Demandez au prestataire comment il l'évite.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Pages bien positionnées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Page « Cuisines », page « Escaliers ».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Adresses (URL) à conserver ou rediriger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À analyser par le prestataire.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Contenus à reprendre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Photos de réalisations, textes de l'historique.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Accès actuels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Domaine chez nous. Hébergement chez l'ancien prestataire, accès à récupérer.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10. Budget et calendrier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Indiquer une fourchette de budget n'affaiblit pas votre position. Elle permet au prestataire de proposer une solution adaptée au lieu de deviner.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Budget de création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CHF 8 000 à 12 000, hors TVA.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Budget annuel après la mise en ligne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CHF 1 000 à 1 500 par an, hors TVA.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Mise en ligne souhaitée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01.03.2027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Pourquoi cette date ?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Début de la saison des rénovations de printemps.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Interlocuteur unique côté client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Julien Bovard</w:t>
            </w:r>
          </w:p>
        </w:tc>
      </w:tr>
    </w:tbl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2400"/>
        <w:gridCol w:w="2238"/>
      </w:tblGrid>
      <w:tr>
        <w:trPr>
          <w:cantSplit/>
          <w:tblHeader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Jalon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Date visée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Validé par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Délai de réponse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Choix du prestataire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11.12.2026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Julien Bovard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 semaine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Maquettes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22.01.2027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Julien Bovard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5 jours ouvrables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Version de test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12.02.2027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Julien Bovard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5 jours ouvrables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Mise en ligne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01.03.2027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Julien Bovard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2 jours ouvrables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11. Après la mise en ligne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Ces points se négocient facilement avant la signature, rarement après. Le nom de domaine et les accès doivent rester à votre nom.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Hébergement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Hébergement en Suisse souhaité, proposé par le prestataire.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Nom de domaine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Au nom de Bovard Menuiserie Sàrl.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Accès administrateur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Oui, avec un compte administrateur à notre nom.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Maintenance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Contrat de maintenance mensuel souhaité. Sauvegardes quotidiennes.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Formation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1 séance de 2 heures pour 2 personnes.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Documentation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Oui, guide simple en PDF ou vidéo.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12. Ce que vous attendez dans le devis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Pour comparer les offres sur une base identique, demandez à chaque prestataire 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un prix détaillé par poste (conception, développement, contenus, photos, formation)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ce qui est inclus et ce qui sera facturé en plus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le coût annuel après la mise en ligne (hébergement, maintenance, licences)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le planning proposé et les conditions de paiement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deux ou trois références de projets comparables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une référence explicite à ce cahier des charges dans l'offre.</w:t>
      </w:r>
    </w:p>
    <w:p>
      <w:pPr>
        <w:pStyle w:val="Heading1"/>
      </w:pPr>
      <w:r>
        <w:t xml:space="preserve">13. Vérification avant envoi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Faites lire le document à quelqu'un qui ne connaît pas votre projet. Chaque hésitation signale un passage à reformuler.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Chaque objectif est mesurable et classé par priorité.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Chaque page a un rôle et un responsable de contenu.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Chaque fonction est décrite par un usage, pas par un outil.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Les jalons ont une date et un valideur.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Le budget est indiqué en fourchette.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Aucun terme technique n'est laissé sans explication.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☒ Le document est daté et porte un numéro de version.</w:t>
      </w:r>
    </w:p>
    <w:p>
      <w:pPr>
        <w:spacing w:after="120" w:line="276"/>
        <w:rPr>
          <w:b/>
          <w:bCs/>
          <w:color w:val="1F2A44"/>
        </w:rPr>
      </w:pPr>
      <w:r>
        <w:rPr>
          <w:rFonts w:ascii="Arial" w:cs="Arial" w:eastAsia="Arial" w:hAnsi="Arial"/>
          <w:b/>
          <w:bCs/>
          <w:color w:val="1F2A44"/>
          <w:sz w:val="20"/>
          <w:szCs w:val="20"/>
        </w:rPr>
        <w:t xml:space="preserve">Test final : un prestataire qui ne vous connaît pas peut-il vous remettre un devis avec ce seul document, sans vous poser de question de fond ?</w:t>
      </w:r>
    </w:p>
    <w:sectPr>
      <w:footerReference w:type="default" r:id="rId6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Arial" w:cs="Arial" w:eastAsia="Arial" w:hAnsi="Arial"/>
        <w:color w:val="7A7F8A"/>
        <w:sz w:val="16"/>
        <w:szCs w:val="16"/>
      </w:rPr>
      <w:t xml:space="preserve">Modèle offert par MonAgence.ch  |  </w:t>
    </w:r>
    <w:r>
      <w:rPr>
        <w:rFonts w:ascii="Arial" w:cs="Arial" w:eastAsia="Arial" w:hAnsi="Arial"/>
        <w:color w:val="7A7F8A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spacing w:after="140" w:before="360"/>
      <w:outlineLvl w:val="0"/>
    </w:pPr>
    <w:rPr>
      <w:rFonts w:ascii="Arial" w:cs="Arial" w:eastAsia="Arial" w:hAnsi="Arial"/>
      <w:b/>
      <w:bCs/>
      <w:color w:val="1F2A44"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spacing w:after="100" w:before="240"/>
      <w:outlineLvl w:val="1"/>
    </w:pPr>
    <w:rPr>
      <w:rFonts w:ascii="Arial" w:cs="Arial" w:eastAsia="Arial" w:hAnsi="Arial"/>
      <w:b/>
      <w:bCs/>
      <w:color w:val="1F2A44"/>
      <w:sz w:val="24"/>
      <w:szCs w:val="24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Cahier des charges site web, exemple rempli</dc:title>
  <dc:creator>MonAgence.ch</dc:creator>
  <cp:lastModifiedBy>Un-named</cp:lastModifiedBy>
  <cp:revision>1</cp:revision>
  <dcterms:created xsi:type="dcterms:W3CDTF">2026-11-07T17:02:22.658Z</dcterms:created>
  <dcterms:modified xsi:type="dcterms:W3CDTF">2026-11-07T17:02:22.658Z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